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70" w:rsidRPr="00A5306A" w:rsidRDefault="00A5306A">
      <w:pPr>
        <w:rPr>
          <w:rFonts w:ascii="Arial" w:hAnsi="Arial" w:cs="Arial"/>
          <w:sz w:val="24"/>
          <w:szCs w:val="24"/>
          <w:u w:val="single"/>
        </w:rPr>
      </w:pPr>
      <w:r w:rsidRPr="00A5306A">
        <w:rPr>
          <w:rFonts w:ascii="Arial" w:hAnsi="Arial" w:cs="Arial"/>
          <w:sz w:val="24"/>
          <w:szCs w:val="24"/>
          <w:u w:val="single"/>
        </w:rPr>
        <w:t>Collection of Rain Water in Colorado</w:t>
      </w:r>
    </w:p>
    <w:p w:rsidR="00A5306A" w:rsidRPr="00A5306A" w:rsidRDefault="00A5306A">
      <w:pPr>
        <w:rPr>
          <w:rFonts w:ascii="Arial" w:hAnsi="Arial" w:cs="Arial"/>
          <w:sz w:val="24"/>
          <w:szCs w:val="24"/>
        </w:rPr>
      </w:pPr>
      <w:r w:rsidRPr="00A5306A">
        <w:rPr>
          <w:rFonts w:ascii="Arial" w:hAnsi="Arial" w:cs="Arial"/>
          <w:sz w:val="24"/>
          <w:szCs w:val="24"/>
        </w:rPr>
        <w:t>Beginning August 10, 2016, Colorado State Law allows a household to have two 55-gallon rain barrel containers for outdoor use.   You can use them to collect water from rooftop downspouts which can be used for gardens and landscapes.  Under the law, it is prohibited to use tis water for drinking or any indoor uses.  Also, rain barrels are only allowed at single family properties and multi-family properties with four units or less.  Depending on the complexity of the system used, they vary widely in cost.  Under the law, the must have a sealed lid to prevent standing water from creating a mosquito breeding ground. Lids are also required to prevent children and animals from crawling inside the barrel.</w:t>
      </w:r>
    </w:p>
    <w:p w:rsidR="00A5306A" w:rsidRDefault="00A5306A">
      <w:pPr>
        <w:rPr>
          <w:rFonts w:ascii="Arial" w:hAnsi="Arial" w:cs="Arial"/>
          <w:sz w:val="24"/>
          <w:szCs w:val="24"/>
        </w:rPr>
      </w:pPr>
      <w:r w:rsidRPr="00A5306A">
        <w:rPr>
          <w:rFonts w:ascii="Arial" w:hAnsi="Arial" w:cs="Arial"/>
          <w:sz w:val="24"/>
          <w:szCs w:val="24"/>
        </w:rPr>
        <w:t xml:space="preserve">While rain barrels do provide the ability to add additional water to landscapes, precipitation levels in Colorado are relatively low, so yards and gardens will still need significant additional watering.  </w:t>
      </w:r>
      <w:bookmarkStart w:id="0" w:name="_GoBack"/>
      <w:bookmarkEnd w:id="0"/>
    </w:p>
    <w:p w:rsidR="00A5306A" w:rsidRDefault="00A5306A">
      <w:pPr>
        <w:rPr>
          <w:rFonts w:ascii="Arial" w:hAnsi="Arial" w:cs="Arial"/>
          <w:sz w:val="24"/>
          <w:szCs w:val="24"/>
        </w:rPr>
      </w:pPr>
      <w:hyperlink r:id="rId4" w:history="1">
        <w:r w:rsidRPr="000F35A2">
          <w:rPr>
            <w:rStyle w:val="Hyperlink"/>
            <w:rFonts w:ascii="Arial" w:hAnsi="Arial" w:cs="Arial"/>
            <w:sz w:val="24"/>
            <w:szCs w:val="24"/>
          </w:rPr>
          <w:t>http://www.denverpost.com/2016/04/01/colorado-rain-barrel-exemption-headed-to-governor-to-become-law/</w:t>
        </w:r>
      </w:hyperlink>
    </w:p>
    <w:p w:rsidR="00A5306A" w:rsidRPr="00A5306A" w:rsidRDefault="00A5306A">
      <w:pPr>
        <w:rPr>
          <w:rFonts w:ascii="Arial" w:hAnsi="Arial" w:cs="Arial"/>
          <w:sz w:val="24"/>
          <w:szCs w:val="24"/>
        </w:rPr>
      </w:pPr>
    </w:p>
    <w:p w:rsidR="00A5306A" w:rsidRPr="00A5306A" w:rsidRDefault="00A5306A">
      <w:pPr>
        <w:rPr>
          <w:rFonts w:ascii="Arial" w:hAnsi="Arial" w:cs="Arial"/>
          <w:sz w:val="24"/>
          <w:szCs w:val="24"/>
        </w:rPr>
      </w:pPr>
    </w:p>
    <w:sectPr w:rsidR="00A5306A" w:rsidRPr="00A53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6A"/>
    <w:rsid w:val="00A5306A"/>
    <w:rsid w:val="00EC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F6631-6927-4A42-9138-7540935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verpost.com/2016/04/01/colorado-rain-barrel-exemption-headed-to-governor-to-become-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jane49sattler@gmail.com</dc:creator>
  <cp:keywords/>
  <dc:description/>
  <cp:lastModifiedBy>jane49sattler@gmail.com</cp:lastModifiedBy>
  <cp:revision>1</cp:revision>
  <dcterms:created xsi:type="dcterms:W3CDTF">2016-07-14T17:30:00Z</dcterms:created>
  <dcterms:modified xsi:type="dcterms:W3CDTF">2016-07-14T17:45:00Z</dcterms:modified>
</cp:coreProperties>
</file>